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5F1" w:rsidRPr="00D200F8" w:rsidRDefault="008F25F1" w:rsidP="008F25F1">
      <w:pPr>
        <w:pStyle w:val="Header"/>
        <w:jc w:val="center"/>
        <w:rPr>
          <w:rFonts w:ascii="Sylfaen" w:hAnsi="Sylfaen"/>
          <w:b/>
          <w:color w:val="3B3838" w:themeColor="background2" w:themeShade="40"/>
          <w:sz w:val="28"/>
          <w:szCs w:val="28"/>
        </w:rPr>
      </w:pPr>
      <w:r w:rsidRPr="00AB5FA3">
        <w:rPr>
          <w:rFonts w:ascii="Sylfaen" w:hAnsi="Sylfaen"/>
          <w:b/>
          <w:color w:val="3B3838" w:themeColor="background2" w:themeShade="40"/>
          <w:sz w:val="28"/>
          <w:szCs w:val="28"/>
          <w:lang w:val="ka-GE"/>
        </w:rPr>
        <w:t xml:space="preserve">პრესს - რელიზი </w:t>
      </w:r>
      <w:r w:rsidR="00DB3F96">
        <w:rPr>
          <w:rFonts w:ascii="Sylfaen" w:hAnsi="Sylfaen"/>
          <w:b/>
          <w:color w:val="3B3838" w:themeColor="background2" w:themeShade="40"/>
          <w:sz w:val="28"/>
          <w:szCs w:val="28"/>
          <w:lang w:val="ka-GE"/>
        </w:rPr>
        <w:t xml:space="preserve"> 19</w:t>
      </w:r>
      <w:r>
        <w:rPr>
          <w:rFonts w:ascii="Sylfaen" w:hAnsi="Sylfaen"/>
          <w:b/>
          <w:color w:val="3B3838" w:themeColor="background2" w:themeShade="40"/>
          <w:sz w:val="28"/>
          <w:szCs w:val="28"/>
          <w:lang w:val="ka-GE"/>
        </w:rPr>
        <w:t>/06/2020</w:t>
      </w:r>
    </w:p>
    <w:p w:rsidR="008F25F1" w:rsidRDefault="008F25F1" w:rsidP="008F25F1">
      <w:pPr>
        <w:pStyle w:val="Header"/>
        <w:jc w:val="center"/>
        <w:rPr>
          <w:rFonts w:ascii="Sylfaen" w:hAnsi="Sylfaen"/>
          <w:b/>
          <w:color w:val="3B3838" w:themeColor="background2" w:themeShade="40"/>
          <w:sz w:val="28"/>
          <w:szCs w:val="28"/>
          <w:lang w:val="ka-GE"/>
        </w:rPr>
      </w:pPr>
    </w:p>
    <w:p w:rsidR="008F25F1" w:rsidRPr="009F5061" w:rsidRDefault="008F25F1" w:rsidP="008F25F1">
      <w:pPr>
        <w:pStyle w:val="Header"/>
        <w:jc w:val="center"/>
        <w:rPr>
          <w:rFonts w:ascii="Sylfaen" w:hAnsi="Sylfaen"/>
          <w:b/>
          <w:color w:val="3B3838" w:themeColor="background2" w:themeShade="40"/>
          <w:sz w:val="24"/>
          <w:szCs w:val="24"/>
          <w:lang w:val="ka-GE"/>
        </w:rPr>
      </w:pPr>
      <w:r w:rsidRPr="009F5061">
        <w:rPr>
          <w:rFonts w:ascii="Sylfaen" w:hAnsi="Sylfaen"/>
          <w:b/>
          <w:color w:val="3B3838" w:themeColor="background2" w:themeShade="40"/>
          <w:sz w:val="24"/>
          <w:szCs w:val="24"/>
          <w:lang w:val="ka-GE"/>
        </w:rPr>
        <w:t xml:space="preserve">არასამთავრობო ორგანიზაციის წამების მსხვერპლთა რეაბილიტაციის ცენტრი </w:t>
      </w:r>
    </w:p>
    <w:p w:rsidR="000E636B" w:rsidRPr="009F5061" w:rsidRDefault="008F25F1" w:rsidP="008F25F1">
      <w:pPr>
        <w:jc w:val="center"/>
        <w:rPr>
          <w:b/>
          <w:lang w:val="ka-GE"/>
        </w:rPr>
      </w:pPr>
      <w:r w:rsidRPr="009F5061">
        <w:rPr>
          <w:rFonts w:ascii="Sylfaen" w:hAnsi="Sylfaen"/>
          <w:b/>
          <w:color w:val="3B3838" w:themeColor="background2" w:themeShade="40"/>
          <w:sz w:val="24"/>
          <w:szCs w:val="24"/>
          <w:lang w:val="ka-GE"/>
        </w:rPr>
        <w:t xml:space="preserve">„ემპათია“ - ს ოფისში: ს. კანდელაკის ქ. N23,  </w:t>
      </w:r>
      <w:r w:rsidR="00DB3F96">
        <w:rPr>
          <w:rFonts w:ascii="Sylfaen" w:hAnsi="Sylfaen"/>
          <w:b/>
          <w:color w:val="3B3838" w:themeColor="background2" w:themeShade="40"/>
          <w:sz w:val="24"/>
          <w:szCs w:val="24"/>
        </w:rPr>
        <w:t xml:space="preserve">19/06/2020 – </w:t>
      </w:r>
      <w:r w:rsidR="00DB3F96">
        <w:rPr>
          <w:rFonts w:ascii="Sylfaen" w:hAnsi="Sylfaen"/>
          <w:b/>
          <w:color w:val="3B3838" w:themeColor="background2" w:themeShade="40"/>
          <w:sz w:val="24"/>
          <w:szCs w:val="24"/>
          <w:lang w:val="ka-GE"/>
        </w:rPr>
        <w:t>ში</w:t>
      </w:r>
      <w:r w:rsidRPr="009F5061">
        <w:rPr>
          <w:rFonts w:ascii="Sylfaen" w:hAnsi="Sylfaen"/>
          <w:b/>
          <w:color w:val="3B3838" w:themeColor="background2" w:themeShade="40"/>
          <w:sz w:val="24"/>
          <w:szCs w:val="24"/>
          <w:lang w:val="ka-GE"/>
        </w:rPr>
        <w:t xml:space="preserve">11 სთ - ზე, გაიმართება ბრიფინგი </w:t>
      </w:r>
    </w:p>
    <w:p w:rsidR="009F5061" w:rsidRPr="009F5061" w:rsidRDefault="001F1F55" w:rsidP="009F5061">
      <w:pPr>
        <w:jc w:val="both"/>
        <w:rPr>
          <w:b/>
          <w:sz w:val="28"/>
          <w:szCs w:val="28"/>
          <w:lang w:val="ka-GE"/>
        </w:rPr>
      </w:pPr>
      <w:r w:rsidRPr="009F5061">
        <w:rPr>
          <w:b/>
          <w:sz w:val="28"/>
          <w:szCs w:val="28"/>
          <w:lang w:val="ka-GE"/>
        </w:rPr>
        <w:t xml:space="preserve">2019 წლის 20/21 ივნისის </w:t>
      </w:r>
      <w:r w:rsidR="005735B8" w:rsidRPr="009F5061">
        <w:rPr>
          <w:b/>
          <w:sz w:val="28"/>
          <w:szCs w:val="28"/>
          <w:lang w:val="ka-GE"/>
        </w:rPr>
        <w:t xml:space="preserve">„გავრილოვის ღამის“ სისხლიანი მოვლენების </w:t>
      </w:r>
      <w:r w:rsidRPr="009F5061">
        <w:rPr>
          <w:b/>
          <w:sz w:val="28"/>
          <w:szCs w:val="28"/>
          <w:lang w:val="ka-GE"/>
        </w:rPr>
        <w:t xml:space="preserve">კვლევის </w:t>
      </w:r>
      <w:r w:rsidR="00D106EE" w:rsidRPr="009F5061">
        <w:rPr>
          <w:b/>
          <w:sz w:val="28"/>
          <w:szCs w:val="28"/>
          <w:lang w:val="ka-GE"/>
        </w:rPr>
        <w:t xml:space="preserve">წინასწარი </w:t>
      </w:r>
      <w:r w:rsidR="008F25F1" w:rsidRPr="009F5061">
        <w:rPr>
          <w:b/>
          <w:sz w:val="28"/>
          <w:szCs w:val="28"/>
          <w:lang w:val="ka-GE"/>
        </w:rPr>
        <w:t xml:space="preserve"> </w:t>
      </w:r>
      <w:r w:rsidR="00863DB3" w:rsidRPr="009F5061">
        <w:rPr>
          <w:b/>
          <w:sz w:val="28"/>
          <w:szCs w:val="28"/>
          <w:lang w:val="ka-GE"/>
        </w:rPr>
        <w:t>შედეგები</w:t>
      </w:r>
      <w:r w:rsidR="008F25F1" w:rsidRPr="009F5061">
        <w:rPr>
          <w:b/>
          <w:sz w:val="28"/>
          <w:szCs w:val="28"/>
          <w:lang w:val="ka-GE"/>
        </w:rPr>
        <w:t xml:space="preserve">ს შესახებ </w:t>
      </w:r>
      <w:r w:rsidR="00863DB3" w:rsidRPr="009F5061">
        <w:rPr>
          <w:b/>
          <w:sz w:val="28"/>
          <w:szCs w:val="28"/>
          <w:lang w:val="ka-GE"/>
        </w:rPr>
        <w:t xml:space="preserve"> </w:t>
      </w:r>
    </w:p>
    <w:p w:rsidR="00863DB3" w:rsidRPr="009F5061" w:rsidRDefault="009F5061" w:rsidP="009F5061">
      <w:pPr>
        <w:jc w:val="both"/>
        <w:rPr>
          <w:b/>
          <w:lang w:val="ka-GE"/>
        </w:rPr>
      </w:pPr>
      <w:r w:rsidRPr="009F5061">
        <w:rPr>
          <w:b/>
          <w:lang w:val="ka-GE"/>
        </w:rPr>
        <w:t xml:space="preserve">აღნიშნულ მოვლენებზე კვლევა მიმდინარეობს ცენტრი „ემპათია“ -ს პროექტის </w:t>
      </w:r>
      <w:r w:rsidR="006835B8">
        <w:rPr>
          <w:b/>
          <w:lang w:val="ka-GE"/>
        </w:rPr>
        <w:t>„</w:t>
      </w:r>
      <w:r w:rsidRPr="009F5061">
        <w:rPr>
          <w:b/>
          <w:lang w:val="ka-GE"/>
        </w:rPr>
        <w:t>20/21 ივნისის დაზარალებულთა მხარდაჭერა</w:t>
      </w:r>
      <w:r w:rsidR="006835B8">
        <w:rPr>
          <w:b/>
          <w:lang w:val="ka-GE"/>
        </w:rPr>
        <w:t>“</w:t>
      </w:r>
      <w:r w:rsidRPr="009F5061">
        <w:rPr>
          <w:b/>
          <w:lang w:val="ka-GE"/>
        </w:rPr>
        <w:t xml:space="preserve"> ფარგლებში. </w:t>
      </w:r>
    </w:p>
    <w:p w:rsidR="008F25F1" w:rsidRPr="009E432B" w:rsidRDefault="009264E6" w:rsidP="009F5061">
      <w:pPr>
        <w:jc w:val="both"/>
        <w:rPr>
          <w:b/>
          <w:sz w:val="24"/>
          <w:szCs w:val="24"/>
          <w:lang w:val="ka-GE"/>
        </w:rPr>
      </w:pPr>
      <w:r w:rsidRPr="009E432B">
        <w:rPr>
          <w:b/>
          <w:sz w:val="24"/>
          <w:szCs w:val="24"/>
          <w:lang w:val="ka-GE"/>
        </w:rPr>
        <w:t xml:space="preserve">COVID – 19 </w:t>
      </w:r>
      <w:r w:rsidRPr="009264E6">
        <w:rPr>
          <w:b/>
          <w:sz w:val="24"/>
          <w:szCs w:val="24"/>
          <w:lang w:val="ka-GE"/>
        </w:rPr>
        <w:t xml:space="preserve">სიტუაციის გათვალისწინებით, ბრიფინგი ჩატარდება ღია სივრცეში დისტანციის დაცვით, კვლევის წინასწარი შედეგები ქვეყნდება ასევე, ცენტრი „ემპათია“- ს ვებგვერდზე: </w:t>
      </w:r>
      <w:hyperlink r:id="rId6" w:history="1">
        <w:r w:rsidRPr="009E432B">
          <w:rPr>
            <w:rStyle w:val="Hyperlink"/>
            <w:b/>
            <w:sz w:val="24"/>
            <w:szCs w:val="24"/>
            <w:lang w:val="ka-GE"/>
          </w:rPr>
          <w:t>www.empathy.ge</w:t>
        </w:r>
      </w:hyperlink>
      <w:r w:rsidRPr="009E432B">
        <w:rPr>
          <w:b/>
          <w:sz w:val="24"/>
          <w:szCs w:val="24"/>
          <w:lang w:val="ka-GE"/>
        </w:rPr>
        <w:t xml:space="preserve"> </w:t>
      </w:r>
    </w:p>
    <w:p w:rsidR="009F5061" w:rsidRDefault="009F5061" w:rsidP="009264E6">
      <w:pPr>
        <w:jc w:val="center"/>
        <w:rPr>
          <w:b/>
          <w:sz w:val="32"/>
          <w:szCs w:val="32"/>
          <w:lang w:val="ka-GE"/>
        </w:rPr>
      </w:pPr>
    </w:p>
    <w:p w:rsidR="009264E6" w:rsidRPr="009264E6" w:rsidRDefault="009264E6" w:rsidP="009264E6">
      <w:pPr>
        <w:jc w:val="center"/>
        <w:rPr>
          <w:b/>
          <w:sz w:val="32"/>
          <w:szCs w:val="32"/>
          <w:lang w:val="ka-GE"/>
        </w:rPr>
      </w:pPr>
      <w:r w:rsidRPr="009264E6">
        <w:rPr>
          <w:b/>
          <w:sz w:val="32"/>
          <w:szCs w:val="32"/>
          <w:lang w:val="ka-GE"/>
        </w:rPr>
        <w:t>წინასწარი შედეგები</w:t>
      </w:r>
    </w:p>
    <w:p w:rsidR="009264E6" w:rsidRDefault="009264E6" w:rsidP="00E62DFD">
      <w:pPr>
        <w:jc w:val="both"/>
        <w:rPr>
          <w:lang w:val="ka-GE"/>
        </w:rPr>
      </w:pPr>
    </w:p>
    <w:p w:rsidR="00936302" w:rsidRDefault="00E62DFD" w:rsidP="00E62DFD">
      <w:pPr>
        <w:jc w:val="both"/>
        <w:rPr>
          <w:b/>
          <w:lang w:val="ka-GE"/>
        </w:rPr>
      </w:pPr>
      <w:r>
        <w:rPr>
          <w:lang w:val="ka-GE"/>
        </w:rPr>
        <w:t xml:space="preserve">მულტი - პროფილური კვლევის შედეგად გამოიკვეთა მიშვნელოვანი შეუთავსებლობა </w:t>
      </w:r>
      <w:r w:rsidRPr="00863DB3">
        <w:rPr>
          <w:b/>
          <w:lang w:val="ka-GE"/>
        </w:rPr>
        <w:t>სპეციალური პოლიციური საშუალებების გამოყენების საერთაშორისო და ეროვნულ სტანდარტებს შორის,</w:t>
      </w:r>
      <w:r w:rsidR="00936302">
        <w:rPr>
          <w:b/>
          <w:lang w:val="ka-GE"/>
        </w:rPr>
        <w:t xml:space="preserve"> </w:t>
      </w:r>
      <w:r w:rsidR="006302EE">
        <w:rPr>
          <w:b/>
          <w:lang w:val="ka-GE"/>
        </w:rPr>
        <w:t xml:space="preserve">კერძოდ, მაიდენტიფიცირებელი ნიშნების იდენტიფიცირების შეუძლებლობა, სხვადასხვა სამოსში გამოწყობილი ძალოვანი სტრუქტურის წარმომადგენელთა მონაწილეობა, მათ შორის, სპეც. </w:t>
      </w:r>
      <w:r w:rsidR="00B645D7">
        <w:rPr>
          <w:b/>
          <w:lang w:val="ka-GE"/>
        </w:rPr>
        <w:t>რაზმ</w:t>
      </w:r>
      <w:r w:rsidR="006302EE">
        <w:rPr>
          <w:b/>
          <w:lang w:val="ka-GE"/>
        </w:rPr>
        <w:t xml:space="preserve">ელთა ფორმებში და ასევე, სამოქალაქო ტანსაცმელში გამოწყობილი პირები. </w:t>
      </w:r>
    </w:p>
    <w:p w:rsidR="00E62DFD" w:rsidRDefault="00E62DFD" w:rsidP="00E62DFD">
      <w:pPr>
        <w:jc w:val="both"/>
        <w:rPr>
          <w:lang w:val="ka-GE"/>
        </w:rPr>
      </w:pPr>
      <w:r>
        <w:rPr>
          <w:lang w:val="ka-GE"/>
        </w:rPr>
        <w:t xml:space="preserve">ასევე იკვეთება ჩატარებული ოპერაციის </w:t>
      </w:r>
      <w:r w:rsidRPr="0046068A">
        <w:rPr>
          <w:b/>
          <w:lang w:val="ka-GE"/>
        </w:rPr>
        <w:t>დამსჯელობითი ხასიათი,</w:t>
      </w:r>
      <w:r>
        <w:rPr>
          <w:lang w:val="ka-GE"/>
        </w:rPr>
        <w:t xml:space="preserve"> რაც გამოვლინდა სამოქალაქო შემთხვევათა უმრავლესობაში სხეულის წელს </w:t>
      </w:r>
      <w:r w:rsidR="00FB71DA">
        <w:rPr>
          <w:lang w:val="ka-GE"/>
        </w:rPr>
        <w:t>ზ</w:t>
      </w:r>
      <w:r>
        <w:rPr>
          <w:lang w:val="ka-GE"/>
        </w:rPr>
        <w:t>ევით მიდამოების დაზიანებაში, უმეტეს შემთხვევაში სხეულის ზურგის არეში,</w:t>
      </w:r>
      <w:r w:rsidR="00FB71DA">
        <w:rPr>
          <w:lang w:val="ka-GE"/>
        </w:rPr>
        <w:t xml:space="preserve"> გულმკერდის, სახისა და ზემო</w:t>
      </w:r>
      <w:r w:rsidR="00A92050">
        <w:rPr>
          <w:lang w:val="ka-GE"/>
        </w:rPr>
        <w:t xml:space="preserve"> </w:t>
      </w:r>
      <w:r w:rsidR="00FB71DA">
        <w:rPr>
          <w:lang w:val="ka-GE"/>
        </w:rPr>
        <w:t>კიდურების არეში,</w:t>
      </w:r>
      <w:r>
        <w:rPr>
          <w:lang w:val="ka-GE"/>
        </w:rPr>
        <w:t xml:space="preserve"> ასევ</w:t>
      </w:r>
      <w:r w:rsidR="00D106EE">
        <w:rPr>
          <w:lang w:val="ka-GE"/>
        </w:rPr>
        <w:t>ე</w:t>
      </w:r>
      <w:r>
        <w:rPr>
          <w:lang w:val="ka-GE"/>
        </w:rPr>
        <w:t xml:space="preserve"> გამოიკვეთა დაზიანებების მიყენების ფაქტები მიტინგის დაშლის ადგილიდან 2 – 3 კმ. დისტანციაზე და არასათანადო მოპყრობის ფაქტები </w:t>
      </w:r>
      <w:r w:rsidR="00FB71DA">
        <w:rPr>
          <w:lang w:val="ka-GE"/>
        </w:rPr>
        <w:t>თ</w:t>
      </w:r>
      <w:r>
        <w:rPr>
          <w:lang w:val="ka-GE"/>
        </w:rPr>
        <w:t xml:space="preserve">ავისუფლებააღკვეთილ პირთა მიმართ. </w:t>
      </w:r>
      <w:r w:rsidR="00D64679">
        <w:rPr>
          <w:lang w:val="ka-GE"/>
        </w:rPr>
        <w:t xml:space="preserve">ასევე, საყურადღებოა მაიდენტიფიცირებელი </w:t>
      </w:r>
      <w:r w:rsidR="005D59D7">
        <w:rPr>
          <w:lang w:val="ka-GE"/>
        </w:rPr>
        <w:t>ნიშნის მქონე</w:t>
      </w:r>
      <w:r w:rsidR="00D64679">
        <w:rPr>
          <w:lang w:val="ka-GE"/>
        </w:rPr>
        <w:t xml:space="preserve"> მას - მედიის წარმომადგენელთა მიზანმიმართული დაზიანებების მიყენების ფაქტები. </w:t>
      </w:r>
    </w:p>
    <w:p w:rsidR="00A857E3" w:rsidRDefault="00E62DFD" w:rsidP="00E62DFD">
      <w:pPr>
        <w:jc w:val="both"/>
        <w:rPr>
          <w:lang w:val="ka-GE"/>
        </w:rPr>
      </w:pPr>
      <w:r>
        <w:rPr>
          <w:lang w:val="ka-GE"/>
        </w:rPr>
        <w:t xml:space="preserve">სერიოზული საკანონმდებლო ხარვეზები გამოიკვეთა </w:t>
      </w:r>
      <w:r w:rsidRPr="00916E76">
        <w:rPr>
          <w:b/>
          <w:lang w:val="ka-GE"/>
        </w:rPr>
        <w:t>გამოძიების სტანდარტებში,</w:t>
      </w:r>
      <w:r>
        <w:rPr>
          <w:lang w:val="ka-GE"/>
        </w:rPr>
        <w:t xml:space="preserve"> რაც უპირველასად </w:t>
      </w:r>
      <w:r w:rsidRPr="00916E76">
        <w:rPr>
          <w:b/>
          <w:lang w:val="ka-GE"/>
        </w:rPr>
        <w:t>გამოიხატება მსხვერპლის უფლების სამართლებრივი გარანტიების საერთაშორისო სტანდარტების უხეშ დარღვევაში,</w:t>
      </w:r>
      <w:r>
        <w:rPr>
          <w:lang w:val="ka-GE"/>
        </w:rPr>
        <w:t xml:space="preserve"> რაც მოიცავს დაზარალებულად არ აღიარებას, </w:t>
      </w:r>
      <w:r>
        <w:rPr>
          <w:lang w:val="ka-GE"/>
        </w:rPr>
        <w:lastRenderedPageBreak/>
        <w:t xml:space="preserve">მიუხედავად ფიზიკური დაზიანებების სერიოზული ხასიათისა, ასევე საქმის მასალებზე და </w:t>
      </w:r>
      <w:r w:rsidR="00464582">
        <w:rPr>
          <w:lang w:val="ka-GE"/>
        </w:rPr>
        <w:t>საექსპერტ</w:t>
      </w:r>
      <w:r>
        <w:rPr>
          <w:lang w:val="ka-GE"/>
        </w:rPr>
        <w:t xml:space="preserve">ო დასკვნებზე წვდომის </w:t>
      </w:r>
      <w:r w:rsidR="009E432B">
        <w:rPr>
          <w:lang w:val="ka-GE"/>
        </w:rPr>
        <w:t>შეუძლებლობას.</w:t>
      </w:r>
    </w:p>
    <w:p w:rsidR="00A857E3" w:rsidRPr="00916E76" w:rsidRDefault="00A857E3" w:rsidP="00E62DFD">
      <w:pPr>
        <w:jc w:val="both"/>
        <w:rPr>
          <w:b/>
          <w:lang w:val="ka-GE"/>
        </w:rPr>
      </w:pPr>
      <w:r>
        <w:rPr>
          <w:lang w:val="ka-GE"/>
        </w:rPr>
        <w:t>ჩვენს მიერ გამოკვლეულთა 100 % შემთხვევაში არ ჩატარებულა სასამართლო სამედიცინო ექსპერტიზა</w:t>
      </w:r>
      <w:r w:rsidR="00FB71DA">
        <w:rPr>
          <w:lang w:val="ka-GE"/>
        </w:rPr>
        <w:t>, იმ სტანდარტებითაც კი</w:t>
      </w:r>
      <w:r w:rsidR="0016491F">
        <w:rPr>
          <w:lang w:val="ka-GE"/>
        </w:rPr>
        <w:t>,</w:t>
      </w:r>
      <w:r w:rsidR="00FB71DA">
        <w:rPr>
          <w:lang w:val="ka-GE"/>
        </w:rPr>
        <w:t xml:space="preserve"> რაც ქვეყანაში არსებობს</w:t>
      </w:r>
      <w:r w:rsidR="0016491F">
        <w:rPr>
          <w:lang w:val="ka-GE"/>
        </w:rPr>
        <w:t>,</w:t>
      </w:r>
      <w:r w:rsidR="00FB71DA">
        <w:rPr>
          <w:lang w:val="ka-GE"/>
        </w:rPr>
        <w:t xml:space="preserve"> და რომელიც მნიშვნელოვნად განსხვავდება საერთაშორისო სტანდარტებისაგან, </w:t>
      </w:r>
      <w:r w:rsidR="00FB71DA" w:rsidRPr="00916E76">
        <w:rPr>
          <w:b/>
          <w:lang w:val="ka-GE"/>
        </w:rPr>
        <w:t xml:space="preserve">კერძოდ, სტამბოლის პროტოკოლის პრინციპებისაგან. </w:t>
      </w:r>
    </w:p>
    <w:p w:rsidR="00CE17D2" w:rsidRPr="00916E76" w:rsidRDefault="00CE17D2" w:rsidP="00E62DFD">
      <w:pPr>
        <w:jc w:val="both"/>
        <w:rPr>
          <w:b/>
          <w:lang w:val="ka-GE"/>
        </w:rPr>
      </w:pPr>
      <w:r>
        <w:rPr>
          <w:lang w:val="ka-GE"/>
        </w:rPr>
        <w:t xml:space="preserve">მსხვერპლებს არ ჰქონდათ წვდომა საკუთარ სამედიცინო დოკუმენტაციაზე, მხოლოდ ზოგიერთ მათგანს გადაეცა ამონაწერი - ფორმა N 100. კვლევამ აჩვენა, რომ სამედიცინო დაწესებულებებიდან </w:t>
      </w:r>
      <w:r w:rsidRPr="00916E76">
        <w:rPr>
          <w:b/>
          <w:lang w:val="ka-GE"/>
        </w:rPr>
        <w:t>ამოღებული იქნა პროკურატურის მიერ სამედიცინო დოკუმენტაცია, ორიგინალები, ისე, რომ ქსერო</w:t>
      </w:r>
      <w:r w:rsidR="0016491F">
        <w:rPr>
          <w:b/>
          <w:lang w:val="ka-GE"/>
        </w:rPr>
        <w:t xml:space="preserve"> -</w:t>
      </w:r>
      <w:r w:rsidRPr="00916E76">
        <w:rPr>
          <w:b/>
          <w:lang w:val="ka-GE"/>
        </w:rPr>
        <w:t xml:space="preserve"> ასლებიც კი არ დარჩენია</w:t>
      </w:r>
      <w:r w:rsidR="0016491F">
        <w:rPr>
          <w:b/>
          <w:lang w:val="ka-GE"/>
        </w:rPr>
        <w:t>თ</w:t>
      </w:r>
      <w:r w:rsidRPr="00916E76">
        <w:rPr>
          <w:b/>
          <w:lang w:val="ka-GE"/>
        </w:rPr>
        <w:t xml:space="preserve"> შესაბამის </w:t>
      </w:r>
      <w:r w:rsidR="0016491F">
        <w:rPr>
          <w:b/>
          <w:lang w:val="ka-GE"/>
        </w:rPr>
        <w:t>კლინიკებ</w:t>
      </w:r>
      <w:r>
        <w:rPr>
          <w:lang w:val="ka-GE"/>
        </w:rPr>
        <w:t xml:space="preserve">ს. აღნიშნული ართულებს ჩვენს მიერ საერთაშორისო სტანდარტებით კომპლექსური </w:t>
      </w:r>
      <w:r w:rsidRPr="00916E76">
        <w:rPr>
          <w:b/>
          <w:lang w:val="ka-GE"/>
        </w:rPr>
        <w:t>ექსპერტიზების ჩატარებას</w:t>
      </w:r>
      <w:r w:rsidR="00916E76" w:rsidRPr="00916E76">
        <w:rPr>
          <w:b/>
          <w:lang w:val="ka-GE"/>
        </w:rPr>
        <w:t xml:space="preserve"> და არღვევს საქართველოს კანონს პაციენტის უფლებების შესახებ. </w:t>
      </w:r>
      <w:r w:rsidRPr="00916E76">
        <w:rPr>
          <w:b/>
          <w:lang w:val="ka-GE"/>
        </w:rPr>
        <w:t xml:space="preserve"> </w:t>
      </w:r>
    </w:p>
    <w:p w:rsidR="00CE17D2" w:rsidRDefault="00CE17D2" w:rsidP="00E62DFD">
      <w:pPr>
        <w:jc w:val="both"/>
        <w:rPr>
          <w:lang w:val="ka-GE"/>
        </w:rPr>
      </w:pPr>
      <w:r>
        <w:rPr>
          <w:lang w:val="ka-GE"/>
        </w:rPr>
        <w:t xml:space="preserve">მოცემული სიტუაციიდან იკვეთება მსხვერპლის, როგორც პაციენტის უფლებების დარღვევის ფაქტები, რაც გამოიხატა სამედიცინო დოკუმენტაციაზე წვდომის შეზღუდვაში, ერთ მძიმე შემთხვევაში გამოიკვეთა იურიდიულად არაუფლებამოსილი პირების მიერ კლინიკაში პაციენტის დაშინება, სიკვდილის </w:t>
      </w:r>
      <w:r w:rsidR="00916E76">
        <w:rPr>
          <w:lang w:val="ka-GE"/>
        </w:rPr>
        <w:t>მუქარით</w:t>
      </w:r>
      <w:r>
        <w:rPr>
          <w:lang w:val="ka-GE"/>
        </w:rPr>
        <w:t>აც კი, ასევე მას ეზღუდებოდა კონტაქტი გარეშე პირებთან, ჩამორთმეული ჰქონდა მობილური ჯანმრთელობაზე მავნე ზეგავლენის</w:t>
      </w:r>
      <w:r w:rsidR="00DF3607">
        <w:rPr>
          <w:lang w:val="ka-GE"/>
        </w:rPr>
        <w:t xml:space="preserve"> (გამოსხივების)</w:t>
      </w:r>
      <w:r>
        <w:rPr>
          <w:lang w:val="ka-GE"/>
        </w:rPr>
        <w:t xml:space="preserve"> მოტივით</w:t>
      </w:r>
      <w:r w:rsidR="00FA7F96">
        <w:rPr>
          <w:lang w:val="ka-GE"/>
        </w:rPr>
        <w:t>, მისი განმარტებით, პროკურორსაც კი ეთქვა უარი არაუფლებამოსილი პირის მხრიდა</w:t>
      </w:r>
      <w:r w:rsidR="00DF13E5">
        <w:rPr>
          <w:lang w:val="ka-GE"/>
        </w:rPr>
        <w:t>ნ</w:t>
      </w:r>
      <w:r w:rsidR="00FA7F96">
        <w:rPr>
          <w:lang w:val="ka-GE"/>
        </w:rPr>
        <w:t xml:space="preserve"> - ფორმალურად სტაციონარის დაცვა, პაციენტის გამოკითხვაზე</w:t>
      </w:r>
      <w:r>
        <w:rPr>
          <w:lang w:val="ka-GE"/>
        </w:rPr>
        <w:t xml:space="preserve">. </w:t>
      </w:r>
    </w:p>
    <w:p w:rsidR="00A92050" w:rsidRPr="00B66E72" w:rsidRDefault="00CE17D2" w:rsidP="00E62DFD">
      <w:pPr>
        <w:jc w:val="both"/>
        <w:rPr>
          <w:b/>
          <w:lang w:val="ka-GE"/>
        </w:rPr>
      </w:pPr>
      <w:r>
        <w:rPr>
          <w:lang w:val="ka-GE"/>
        </w:rPr>
        <w:t xml:space="preserve">ჩვენს მიერ მოპოვებულ ფორმა 100 - </w:t>
      </w:r>
      <w:r w:rsidR="00B66E72">
        <w:rPr>
          <w:lang w:val="ka-GE"/>
        </w:rPr>
        <w:t>ებ</w:t>
      </w:r>
      <w:r>
        <w:rPr>
          <w:lang w:val="ka-GE"/>
        </w:rPr>
        <w:t xml:space="preserve">ში, ანუ შესაბამისად, მსხვერპლთა სამედიცინო ბარათებში მოვლენა, რომელმაც გამოიწვია ადამიანის ფსიქო - ფიზიკური ტრავმირება სახელმწიფო მოხელეების მხრიდან, არ არის აღწერილი </w:t>
      </w:r>
      <w:r w:rsidR="00F50FDD">
        <w:rPr>
          <w:lang w:val="ka-GE"/>
        </w:rPr>
        <w:t>„</w:t>
      </w:r>
      <w:r>
        <w:rPr>
          <w:lang w:val="ka-GE"/>
        </w:rPr>
        <w:t>სტამბოლის პროტოკოლის</w:t>
      </w:r>
      <w:r w:rsidR="00F50FDD">
        <w:rPr>
          <w:lang w:val="ka-GE"/>
        </w:rPr>
        <w:t>“</w:t>
      </w:r>
      <w:r w:rsidR="009509EB">
        <w:rPr>
          <w:lang w:val="ka-GE"/>
        </w:rPr>
        <w:t xml:space="preserve"> პრინციპების</w:t>
      </w:r>
      <w:r>
        <w:rPr>
          <w:lang w:val="ka-GE"/>
        </w:rPr>
        <w:t xml:space="preserve"> შესაბამისად</w:t>
      </w:r>
      <w:r w:rsidR="009509EB">
        <w:rPr>
          <w:lang w:val="ka-GE"/>
        </w:rPr>
        <w:t>.</w:t>
      </w:r>
      <w:r>
        <w:rPr>
          <w:lang w:val="ka-GE"/>
        </w:rPr>
        <w:t xml:space="preserve"> იკვეთება ინფორმაციის მიჩქმალვის ტენდენციებიც, ასე მაგალითად, ერთგან ვკითხულობთ, რომ </w:t>
      </w:r>
      <w:r w:rsidRPr="00F50FDD">
        <w:rPr>
          <w:b/>
          <w:lang w:val="ka-GE"/>
        </w:rPr>
        <w:t>„</w:t>
      </w:r>
      <w:r w:rsidR="00A92050" w:rsidRPr="00F50FDD">
        <w:rPr>
          <w:b/>
          <w:lang w:val="ka-GE"/>
        </w:rPr>
        <w:t>ტრავმა მიიღო ჰოსპიტალიზაციამდე რამოდენიმე წუთით ადრე ქუჩაში ფიზიკური დაპირისპირების დროს“,</w:t>
      </w:r>
      <w:r w:rsidR="00A92050">
        <w:rPr>
          <w:lang w:val="ka-GE"/>
        </w:rPr>
        <w:t xml:space="preserve">  </w:t>
      </w:r>
      <w:r w:rsidR="00802DAB">
        <w:rPr>
          <w:lang w:val="ka-GE"/>
        </w:rPr>
        <w:t xml:space="preserve">საერთაშორისო სტანდარტებით, პასუხი უნდა იქნას </w:t>
      </w:r>
      <w:r w:rsidR="00802DAB" w:rsidRPr="00B66E72">
        <w:rPr>
          <w:b/>
          <w:lang w:val="ka-GE"/>
        </w:rPr>
        <w:t xml:space="preserve">გაცემული შემდეგ შეკითხვებზე: რა მოხდა, სად მოხდა, რა ვითარებაში, ვის მიერ არის მიყენებული დაზიანება და რა მოტივით. </w:t>
      </w:r>
    </w:p>
    <w:p w:rsidR="00A92050" w:rsidRDefault="00A92050" w:rsidP="00E62DFD">
      <w:pPr>
        <w:jc w:val="both"/>
        <w:rPr>
          <w:lang w:val="ka-GE"/>
        </w:rPr>
      </w:pPr>
      <w:r>
        <w:rPr>
          <w:lang w:val="ka-GE"/>
        </w:rPr>
        <w:t xml:space="preserve">სტაციონარებიდან მიღებული ინფორმაცია და </w:t>
      </w:r>
      <w:r w:rsidR="00916E76">
        <w:rPr>
          <w:lang w:val="ka-GE"/>
        </w:rPr>
        <w:t>სსიპ საგანგებო სიტუაციების კო</w:t>
      </w:r>
      <w:r w:rsidR="00716C63">
        <w:rPr>
          <w:lang w:val="ka-GE"/>
        </w:rPr>
        <w:t>ო</w:t>
      </w:r>
      <w:r w:rsidR="00916E76">
        <w:rPr>
          <w:lang w:val="ka-GE"/>
        </w:rPr>
        <w:t xml:space="preserve">რდინაციისა და გადაუდებელი დახმარების ცენტრის </w:t>
      </w:r>
      <w:r>
        <w:rPr>
          <w:lang w:val="ka-GE"/>
        </w:rPr>
        <w:t xml:space="preserve">მიერ მოწოდებული სტატისტიკა არ შეესაბამება ერთმანეთს, შესაბამისად, </w:t>
      </w:r>
      <w:r w:rsidRPr="00B66E72">
        <w:rPr>
          <w:b/>
          <w:lang w:val="ka-GE"/>
        </w:rPr>
        <w:t>კვლავ გაურკვეველი რჩება ვინ, სად და რა გარემოებაში</w:t>
      </w:r>
      <w:r w:rsidR="00B66E72" w:rsidRPr="00B66E72">
        <w:rPr>
          <w:b/>
          <w:lang w:val="ka-GE"/>
        </w:rPr>
        <w:t>,</w:t>
      </w:r>
      <w:r w:rsidRPr="00B66E72">
        <w:rPr>
          <w:b/>
          <w:lang w:val="ka-GE"/>
        </w:rPr>
        <w:t xml:space="preserve"> რა დაზიანებები მიიღო</w:t>
      </w:r>
      <w:r w:rsidR="009509EB" w:rsidRPr="00B66E72">
        <w:rPr>
          <w:b/>
          <w:lang w:val="ka-GE"/>
        </w:rPr>
        <w:t>.</w:t>
      </w:r>
      <w:r w:rsidR="009509EB">
        <w:rPr>
          <w:lang w:val="ka-GE"/>
        </w:rPr>
        <w:t xml:space="preserve"> </w:t>
      </w:r>
    </w:p>
    <w:p w:rsidR="00A92050" w:rsidRDefault="00A92050" w:rsidP="00E62DFD">
      <w:pPr>
        <w:jc w:val="both"/>
        <w:rPr>
          <w:lang w:val="ka-GE"/>
        </w:rPr>
      </w:pPr>
      <w:r>
        <w:rPr>
          <w:lang w:val="ka-GE"/>
        </w:rPr>
        <w:t>როგორც ცნობილია, გამოძიება</w:t>
      </w:r>
      <w:r w:rsidR="00916E76">
        <w:rPr>
          <w:lang w:val="ka-GE"/>
        </w:rPr>
        <w:t xml:space="preserve"> ან/და </w:t>
      </w:r>
      <w:r w:rsidR="00916E76" w:rsidRPr="009509EB">
        <w:rPr>
          <w:b/>
          <w:lang w:val="ka-GE"/>
        </w:rPr>
        <w:t xml:space="preserve">მოკვლევა </w:t>
      </w:r>
      <w:r w:rsidR="00BC1987">
        <w:rPr>
          <w:b/>
          <w:lang w:val="ka-GE"/>
        </w:rPr>
        <w:t>შს</w:t>
      </w:r>
      <w:r w:rsidR="00916E76" w:rsidRPr="009509EB">
        <w:rPr>
          <w:b/>
          <w:lang w:val="ka-GE"/>
        </w:rPr>
        <w:t xml:space="preserve">ს - ს მიერ </w:t>
      </w:r>
      <w:r w:rsidRPr="009509EB">
        <w:rPr>
          <w:b/>
          <w:lang w:val="ka-GE"/>
        </w:rPr>
        <w:t xml:space="preserve"> უნდა წარიმართოს ყველა ტრავმული დაზიანების თაობაზე, რომელიც სამედიცინო დაწესებულებაში</w:t>
      </w:r>
      <w:r>
        <w:rPr>
          <w:lang w:val="ka-GE"/>
        </w:rPr>
        <w:t xml:space="preserve"> მოხვდა,  პოლიციაში გადაცემული ინფორმაციის შესაბამისად</w:t>
      </w:r>
      <w:r w:rsidR="00CA6DED">
        <w:rPr>
          <w:lang w:val="ka-GE"/>
        </w:rPr>
        <w:t xml:space="preserve"> (ჯანდაცვის მინისტრის ბრძანება N239/ნ)</w:t>
      </w:r>
      <w:r w:rsidR="009509EB">
        <w:rPr>
          <w:lang w:val="ka-GE"/>
        </w:rPr>
        <w:t>.</w:t>
      </w:r>
      <w:r>
        <w:rPr>
          <w:lang w:val="ka-GE"/>
        </w:rPr>
        <w:t xml:space="preserve"> ამ მიმართულებით ჩვენ შეკითხვით მივმართეთ  </w:t>
      </w:r>
      <w:r w:rsidR="00916E76">
        <w:rPr>
          <w:lang w:val="ka-GE"/>
        </w:rPr>
        <w:t xml:space="preserve">შინაგან საქმეთა და ჯანდაცვის სამინისტროებს, პასუხი ჯერ - ჯერობით არ მიგვიღია. </w:t>
      </w:r>
      <w:r w:rsidR="00DC275B">
        <w:rPr>
          <w:lang w:val="ka-GE"/>
        </w:rPr>
        <w:t xml:space="preserve">გამოკვლეულთა </w:t>
      </w:r>
      <w:r w:rsidR="009509EB">
        <w:rPr>
          <w:lang w:val="ka-GE"/>
        </w:rPr>
        <w:t>პასუხების</w:t>
      </w:r>
      <w:r w:rsidR="00DC275B">
        <w:rPr>
          <w:lang w:val="ka-GE"/>
        </w:rPr>
        <w:t xml:space="preserve"> თანახმად, არცერთი მათგანი არ ყოფილა გამოკითხული შსს გამომძიებლის მიერ. გამოძიება ძალის არაპროპორციული გამოყენების </w:t>
      </w:r>
      <w:r w:rsidR="00DC275B">
        <w:rPr>
          <w:lang w:val="ka-GE"/>
        </w:rPr>
        <w:lastRenderedPageBreak/>
        <w:t>ფაქტზე დაიწყო საქართველოს პროკურატურამ, თუმცა, გაუგებარი რჩება</w:t>
      </w:r>
      <w:r w:rsidR="00996D1B">
        <w:rPr>
          <w:lang w:val="ka-GE"/>
        </w:rPr>
        <w:t>,</w:t>
      </w:r>
      <w:r w:rsidR="00DC275B">
        <w:rPr>
          <w:lang w:val="ka-GE"/>
        </w:rPr>
        <w:t xml:space="preserve"> მათ შორის</w:t>
      </w:r>
      <w:r w:rsidR="00996D1B">
        <w:rPr>
          <w:lang w:val="ka-GE"/>
        </w:rPr>
        <w:t>,</w:t>
      </w:r>
      <w:r w:rsidR="00DC275B">
        <w:rPr>
          <w:lang w:val="ka-GE"/>
        </w:rPr>
        <w:t xml:space="preserve"> 20/21 ივნისის მოვლენების შესახებ არსებული ყველა ანგარიშიდან, თუ რა გზა გაიარა გამოძიებამ </w:t>
      </w:r>
      <w:r w:rsidR="00905878">
        <w:rPr>
          <w:lang w:val="ka-GE"/>
        </w:rPr>
        <w:t>შს</w:t>
      </w:r>
      <w:r w:rsidR="00DC275B">
        <w:rPr>
          <w:lang w:val="ka-GE"/>
        </w:rPr>
        <w:t xml:space="preserve">ს - დან პროკურატურამდე. </w:t>
      </w:r>
    </w:p>
    <w:p w:rsidR="00762CCB" w:rsidRDefault="00F81413" w:rsidP="00E62DFD">
      <w:pPr>
        <w:jc w:val="both"/>
        <w:rPr>
          <w:lang w:val="ka-GE"/>
        </w:rPr>
      </w:pPr>
      <w:r>
        <w:rPr>
          <w:lang w:val="ka-GE"/>
        </w:rPr>
        <w:t>ასევე</w:t>
      </w:r>
      <w:r w:rsidR="00997C78">
        <w:rPr>
          <w:lang w:val="ka-GE"/>
        </w:rPr>
        <w:t>,</w:t>
      </w:r>
      <w:r>
        <w:rPr>
          <w:lang w:val="ka-GE"/>
        </w:rPr>
        <w:t xml:space="preserve"> საყურადღებოდ მიგვაჩნია, სტაციონარებსა თუ შემდგომში</w:t>
      </w:r>
      <w:r w:rsidR="00D0504B">
        <w:rPr>
          <w:lang w:val="ka-GE"/>
        </w:rPr>
        <w:t>,</w:t>
      </w:r>
      <w:r>
        <w:rPr>
          <w:lang w:val="ka-GE"/>
        </w:rPr>
        <w:t xml:space="preserve"> დაზარალებულთა ამბულატორული მომსახურების</w:t>
      </w:r>
      <w:r w:rsidR="00D0504B">
        <w:rPr>
          <w:lang w:val="ka-GE"/>
        </w:rPr>
        <w:t>ას,</w:t>
      </w:r>
      <w:r>
        <w:rPr>
          <w:lang w:val="ka-GE"/>
        </w:rPr>
        <w:t xml:space="preserve"> ხარჯების გაწევის არალეგალური გზები, კერძოდ, გამოკვლეული პირები აცხადებენ, რომ სამედიცინო მო</w:t>
      </w:r>
      <w:r w:rsidR="00DE5048">
        <w:rPr>
          <w:lang w:val="ka-GE"/>
        </w:rPr>
        <w:t>მ</w:t>
      </w:r>
      <w:r>
        <w:rPr>
          <w:lang w:val="ka-GE"/>
        </w:rPr>
        <w:t xml:space="preserve">სახურების ან/და მედიკამენტების თანხები გადახდილი იქნა ვიღაც უცხო პირის მიერ, ასევე საყურადღებოა, სამედიცინო მომსახურების ანაზღაურებაში - </w:t>
      </w:r>
      <w:r w:rsidRPr="00997C78">
        <w:rPr>
          <w:b/>
          <w:lang w:val="ka-GE"/>
        </w:rPr>
        <w:t>კერძო იურიდიული პირის „ფონდი ქართუს“ მონაწილეობა,</w:t>
      </w:r>
      <w:r>
        <w:rPr>
          <w:lang w:val="ka-GE"/>
        </w:rPr>
        <w:t xml:space="preserve"> და ამ მონაწილეობის იურიდიული საფუძვლები. საყურადღებოა, რომ ამ მოცემულ შემთხვევებში, </w:t>
      </w:r>
      <w:r w:rsidR="00D0504B">
        <w:rPr>
          <w:lang w:val="ka-GE"/>
        </w:rPr>
        <w:t>გამოსაკვლევი</w:t>
      </w:r>
      <w:r>
        <w:rPr>
          <w:lang w:val="ka-GE"/>
        </w:rPr>
        <w:t xml:space="preserve"> პირები უარს აცხადებდნენ ინფორმაციის </w:t>
      </w:r>
      <w:r w:rsidR="00D0504B">
        <w:rPr>
          <w:lang w:val="ka-GE"/>
        </w:rPr>
        <w:t>გა</w:t>
      </w:r>
      <w:r>
        <w:rPr>
          <w:lang w:val="ka-GE"/>
        </w:rPr>
        <w:t xml:space="preserve">საჯაროებისაგან, ვინაიდან, ჰქონდათ შიში, რომ მათ აღარ გაეწეოდათ სათანადო სამედიცინო დახმარება. </w:t>
      </w:r>
    </w:p>
    <w:p w:rsidR="00762CCB" w:rsidRPr="00997C78" w:rsidRDefault="00762CCB" w:rsidP="00E62DFD">
      <w:pPr>
        <w:jc w:val="both"/>
        <w:rPr>
          <w:b/>
          <w:lang w:val="ka-GE"/>
        </w:rPr>
      </w:pPr>
      <w:r>
        <w:rPr>
          <w:lang w:val="ka-GE"/>
        </w:rPr>
        <w:t xml:space="preserve">აღნიშნული, წინასწარი კვლევის </w:t>
      </w:r>
      <w:r w:rsidRPr="00997C78">
        <w:rPr>
          <w:b/>
          <w:lang w:val="ka-GE"/>
        </w:rPr>
        <w:t>შედეგები, დიდი ალბათობით, მიუთითებს იმ გარემოებაზე,</w:t>
      </w:r>
      <w:r>
        <w:rPr>
          <w:lang w:val="ka-GE"/>
        </w:rPr>
        <w:t xml:space="preserve"> რომ სახელმწიფო ინსტიტუტები: ჯანდაცვის, შსს და პროკურატურა, ასევე არასახელმწიფო არაფორმალური გავლენების მქონე ინსტიტუციები</w:t>
      </w:r>
      <w:r w:rsidR="005F5746">
        <w:rPr>
          <w:lang w:val="ka-GE"/>
        </w:rPr>
        <w:t xml:space="preserve"> და პირები</w:t>
      </w:r>
      <w:r>
        <w:rPr>
          <w:lang w:val="ka-GE"/>
        </w:rPr>
        <w:t>, მოქმედებდნენ შეთ</w:t>
      </w:r>
      <w:r w:rsidR="003F08E4">
        <w:rPr>
          <w:lang w:val="ka-GE"/>
        </w:rPr>
        <w:t>ა</w:t>
      </w:r>
      <w:r>
        <w:rPr>
          <w:lang w:val="ka-GE"/>
        </w:rPr>
        <w:t xml:space="preserve">ნახმებულად დაზარალებული </w:t>
      </w:r>
      <w:r w:rsidR="00997C78">
        <w:rPr>
          <w:lang w:val="ka-GE"/>
        </w:rPr>
        <w:t xml:space="preserve">სამოქალაქო </w:t>
      </w:r>
      <w:r>
        <w:rPr>
          <w:lang w:val="ka-GE"/>
        </w:rPr>
        <w:t xml:space="preserve">პირების წინააღმდეგ, არალეგალური - არაფორმალური გზებითაც კი, </w:t>
      </w:r>
      <w:r w:rsidR="00583602" w:rsidRPr="00997C78">
        <w:rPr>
          <w:b/>
          <w:lang w:val="ka-GE"/>
        </w:rPr>
        <w:t xml:space="preserve">რათა არ გახდეს საჯარო სრული </w:t>
      </w:r>
      <w:r w:rsidR="005F5746" w:rsidRPr="00997C78">
        <w:rPr>
          <w:b/>
          <w:lang w:val="ka-GE"/>
        </w:rPr>
        <w:t>ი</w:t>
      </w:r>
      <w:r w:rsidR="00583602" w:rsidRPr="00997C78">
        <w:rPr>
          <w:b/>
          <w:lang w:val="ka-GE"/>
        </w:rPr>
        <w:t xml:space="preserve">ნფორმაცია 20/21 ივნისის მოვლენების სამართლებრივი შეფასებისათვის და </w:t>
      </w:r>
      <w:r w:rsidR="00716C63" w:rsidRPr="00997C78">
        <w:rPr>
          <w:b/>
          <w:lang w:val="ka-GE"/>
        </w:rPr>
        <w:t>ეფექტურად</w:t>
      </w:r>
      <w:r w:rsidR="00716C63">
        <w:rPr>
          <w:b/>
          <w:lang w:val="ka-GE"/>
        </w:rPr>
        <w:t xml:space="preserve"> არ</w:t>
      </w:r>
      <w:bookmarkStart w:id="0" w:name="_GoBack"/>
      <w:bookmarkEnd w:id="0"/>
      <w:r w:rsidR="00583602" w:rsidRPr="00997C78">
        <w:rPr>
          <w:b/>
          <w:lang w:val="ka-GE"/>
        </w:rPr>
        <w:t xml:space="preserve"> წარიმართოს  გამოძიება. </w:t>
      </w:r>
    </w:p>
    <w:p w:rsidR="004A612E" w:rsidRDefault="004A612E" w:rsidP="00E62DFD">
      <w:pPr>
        <w:jc w:val="both"/>
        <w:rPr>
          <w:lang w:val="ka-GE"/>
        </w:rPr>
      </w:pPr>
      <w:r>
        <w:rPr>
          <w:lang w:val="ka-GE"/>
        </w:rPr>
        <w:t xml:space="preserve">აღნიშნული კვლევა ეხება 20/21 ივნისს საპროტესტო აქციაზე დაზარალებულებს, ასევე სპეციალური პოლიციური საშუალებების გამოყენების ლეგიტიმურობის საკითხებს. </w:t>
      </w:r>
    </w:p>
    <w:p w:rsidR="004A612E" w:rsidRDefault="004A612E" w:rsidP="00E62DFD">
      <w:pPr>
        <w:jc w:val="both"/>
        <w:rPr>
          <w:lang w:val="ka-GE"/>
        </w:rPr>
      </w:pPr>
      <w:r>
        <w:rPr>
          <w:lang w:val="ka-GE"/>
        </w:rPr>
        <w:t>კვლევისას ჩაღრმავებული ინტერვიუს მეთოდით გამოკითხული იქნა</w:t>
      </w:r>
      <w:r w:rsidR="00B333B5">
        <w:rPr>
          <w:lang w:val="ka-GE"/>
        </w:rPr>
        <w:t xml:space="preserve"> 20</w:t>
      </w:r>
      <w:r>
        <w:rPr>
          <w:lang w:val="ka-GE"/>
        </w:rPr>
        <w:t xml:space="preserve"> - მდე დაზარალებული აქციის მონაწილე, ასევე გაგზავნილი იქნა </w:t>
      </w:r>
      <w:r w:rsidR="00BA24A1">
        <w:rPr>
          <w:lang w:val="ka-GE"/>
        </w:rPr>
        <w:t xml:space="preserve">39 წერილი სხვადასხვა სახელმწიფო და სამედიცინო </w:t>
      </w:r>
      <w:r w:rsidR="003B2AD3">
        <w:rPr>
          <w:lang w:val="ka-GE"/>
        </w:rPr>
        <w:t>დაწესებულებაში</w:t>
      </w:r>
      <w:r w:rsidR="00BA24A1">
        <w:rPr>
          <w:lang w:val="ka-GE"/>
        </w:rPr>
        <w:t xml:space="preserve"> ინფორმაციის მოთხოვნით. აღნიშნული კვლევა კვალვაც გრძელდება. </w:t>
      </w:r>
    </w:p>
    <w:p w:rsidR="001F1F55" w:rsidRPr="001F1F55" w:rsidRDefault="001F1F55">
      <w:pPr>
        <w:rPr>
          <w:lang w:val="ka-GE"/>
        </w:rPr>
      </w:pPr>
    </w:p>
    <w:sectPr w:rsidR="001F1F55" w:rsidRPr="001F1F55">
      <w:head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5AF" w:rsidRDefault="008765AF" w:rsidP="00716C78">
      <w:pPr>
        <w:spacing w:after="0" w:line="240" w:lineRule="auto"/>
      </w:pPr>
      <w:r>
        <w:separator/>
      </w:r>
    </w:p>
  </w:endnote>
  <w:endnote w:type="continuationSeparator" w:id="0">
    <w:p w:rsidR="008765AF" w:rsidRDefault="008765AF" w:rsidP="0071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5AF" w:rsidRDefault="008765AF" w:rsidP="00716C78">
      <w:pPr>
        <w:spacing w:after="0" w:line="240" w:lineRule="auto"/>
      </w:pPr>
      <w:r>
        <w:separator/>
      </w:r>
    </w:p>
  </w:footnote>
  <w:footnote w:type="continuationSeparator" w:id="0">
    <w:p w:rsidR="008765AF" w:rsidRDefault="008765AF" w:rsidP="0071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C78" w:rsidRDefault="008F25F1">
    <w:pPr>
      <w:pStyle w:val="Header"/>
    </w:pPr>
    <w:r>
      <w:rPr>
        <w:noProof/>
      </w:rPr>
      <w:drawing>
        <wp:inline distT="0" distB="0" distL="0" distR="0" wp14:anchorId="33EA5AAE">
          <wp:extent cx="6116320" cy="1621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55"/>
    <w:rsid w:val="0009114B"/>
    <w:rsid w:val="000E636B"/>
    <w:rsid w:val="00121323"/>
    <w:rsid w:val="001304B1"/>
    <w:rsid w:val="0016491F"/>
    <w:rsid w:val="00185402"/>
    <w:rsid w:val="001F1F55"/>
    <w:rsid w:val="00200097"/>
    <w:rsid w:val="002558E6"/>
    <w:rsid w:val="00314799"/>
    <w:rsid w:val="003B2AD3"/>
    <w:rsid w:val="003F08E4"/>
    <w:rsid w:val="0046068A"/>
    <w:rsid w:val="00464582"/>
    <w:rsid w:val="004A612E"/>
    <w:rsid w:val="005253E1"/>
    <w:rsid w:val="005735B8"/>
    <w:rsid w:val="00583602"/>
    <w:rsid w:val="005B18A5"/>
    <w:rsid w:val="005D59D7"/>
    <w:rsid w:val="005F5746"/>
    <w:rsid w:val="006302EE"/>
    <w:rsid w:val="006835B8"/>
    <w:rsid w:val="00716C63"/>
    <w:rsid w:val="00716C78"/>
    <w:rsid w:val="00762CCB"/>
    <w:rsid w:val="007F579A"/>
    <w:rsid w:val="00802DAB"/>
    <w:rsid w:val="00863DB3"/>
    <w:rsid w:val="008765AF"/>
    <w:rsid w:val="008F25F1"/>
    <w:rsid w:val="00905878"/>
    <w:rsid w:val="00916E76"/>
    <w:rsid w:val="009264E6"/>
    <w:rsid w:val="00936302"/>
    <w:rsid w:val="009509EB"/>
    <w:rsid w:val="00996D1B"/>
    <w:rsid w:val="00997C78"/>
    <w:rsid w:val="009E432B"/>
    <w:rsid w:val="009F5023"/>
    <w:rsid w:val="009F5061"/>
    <w:rsid w:val="00A857E3"/>
    <w:rsid w:val="00A92050"/>
    <w:rsid w:val="00B333B5"/>
    <w:rsid w:val="00B645D7"/>
    <w:rsid w:val="00B66E72"/>
    <w:rsid w:val="00BA24A1"/>
    <w:rsid w:val="00BC1987"/>
    <w:rsid w:val="00C60997"/>
    <w:rsid w:val="00CA6DED"/>
    <w:rsid w:val="00CC18B2"/>
    <w:rsid w:val="00CE17D2"/>
    <w:rsid w:val="00D0504B"/>
    <w:rsid w:val="00D106EE"/>
    <w:rsid w:val="00D64679"/>
    <w:rsid w:val="00DB3F96"/>
    <w:rsid w:val="00DC275B"/>
    <w:rsid w:val="00DE5048"/>
    <w:rsid w:val="00DF13E5"/>
    <w:rsid w:val="00DF3607"/>
    <w:rsid w:val="00E62DFD"/>
    <w:rsid w:val="00F50FDD"/>
    <w:rsid w:val="00F81413"/>
    <w:rsid w:val="00FA7F96"/>
    <w:rsid w:val="00F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51273"/>
  <w15:chartTrackingRefBased/>
  <w15:docId w15:val="{62F8DF26-C26B-4100-A57C-816A5814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C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78"/>
  </w:style>
  <w:style w:type="paragraph" w:styleId="Footer">
    <w:name w:val="footer"/>
    <w:basedOn w:val="Normal"/>
    <w:link w:val="FooterChar"/>
    <w:uiPriority w:val="99"/>
    <w:unhideWhenUsed/>
    <w:rsid w:val="00716C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78"/>
  </w:style>
  <w:style w:type="character" w:styleId="Hyperlink">
    <w:name w:val="Hyperlink"/>
    <w:basedOn w:val="DefaultParagraphFont"/>
    <w:uiPriority w:val="99"/>
    <w:unhideWhenUsed/>
    <w:rsid w:val="00926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athy.g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Office Manager</cp:lastModifiedBy>
  <cp:revision>63</cp:revision>
  <dcterms:created xsi:type="dcterms:W3CDTF">2020-06-18T09:50:00Z</dcterms:created>
  <dcterms:modified xsi:type="dcterms:W3CDTF">2020-06-18T16:23:00Z</dcterms:modified>
</cp:coreProperties>
</file>